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AA7E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实验报告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523"/>
        <w:gridCol w:w="2073"/>
        <w:gridCol w:w="2455"/>
      </w:tblGrid>
      <w:tr w14:paraId="410376B5">
        <w:trPr>
          <w:trHeight w:val="911" w:hRule="atLeast"/>
        </w:trPr>
        <w:tc>
          <w:tcPr>
            <w:tcW w:w="1471" w:type="dxa"/>
            <w:vAlign w:val="center"/>
          </w:tcPr>
          <w:p w14:paraId="2A09311A">
            <w:pPr>
              <w:jc w:val="center"/>
              <w:rPr>
                <w:rFonts w:ascii="Times New Roman Regular" w:hAnsi="Times New Roman Regular" w:eastAsia="仿宋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eastAsia="仿宋" w:cs="Times New Roman Regular"/>
                <w:b/>
                <w:bCs/>
                <w:sz w:val="24"/>
              </w:rPr>
              <w:t>项目名称</w:t>
            </w:r>
          </w:p>
        </w:tc>
        <w:tc>
          <w:tcPr>
            <w:tcW w:w="7051" w:type="dxa"/>
            <w:gridSpan w:val="3"/>
            <w:vAlign w:val="center"/>
          </w:tcPr>
          <w:p w14:paraId="3DAD6B8B">
            <w:pPr>
              <w:pStyle w:val="2"/>
              <w:spacing w:before="0" w:after="0" w:line="240" w:lineRule="auto"/>
              <w:jc w:val="center"/>
              <w:rPr>
                <w:rFonts w:ascii="Times New Roman Regular" w:hAnsi="Times New Roman Regular" w:eastAsia="仿宋" w:cs="Times New Roman Regular"/>
                <w:ker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 w:val="0"/>
                <w:kern w:val="2"/>
                <w:sz w:val="24"/>
                <w:szCs w:val="22"/>
              </w:rPr>
              <w:t>实验三  用Python构建CNN实现手写体数字识别</w:t>
            </w:r>
          </w:p>
        </w:tc>
      </w:tr>
      <w:tr w14:paraId="274207E1">
        <w:tc>
          <w:tcPr>
            <w:tcW w:w="1471" w:type="dxa"/>
          </w:tcPr>
          <w:p w14:paraId="3CEDD4F9">
            <w:pPr>
              <w:jc w:val="center"/>
              <w:rPr>
                <w:rFonts w:ascii="Times New Roman Regular" w:hAnsi="Times New Roman Regular" w:eastAsia="仿宋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eastAsia="仿宋" w:cs="Times New Roman Regular"/>
                <w:b/>
                <w:bCs/>
                <w:sz w:val="24"/>
              </w:rPr>
              <w:t>班级</w:t>
            </w:r>
          </w:p>
        </w:tc>
        <w:tc>
          <w:tcPr>
            <w:tcW w:w="2523" w:type="dxa"/>
          </w:tcPr>
          <w:p w14:paraId="0B10186C">
            <w:pPr>
              <w:jc w:val="center"/>
              <w:rPr>
                <w:rFonts w:ascii="Times New Roman Regular" w:hAnsi="Times New Roman Regular" w:eastAsia="仿宋" w:cs="Times New Roman Regular"/>
                <w:sz w:val="24"/>
              </w:rPr>
            </w:pPr>
          </w:p>
        </w:tc>
        <w:tc>
          <w:tcPr>
            <w:tcW w:w="2073" w:type="dxa"/>
          </w:tcPr>
          <w:p w14:paraId="0385910C">
            <w:pPr>
              <w:jc w:val="center"/>
              <w:rPr>
                <w:rFonts w:ascii="Times New Roman Regular" w:hAnsi="Times New Roman Regular" w:eastAsia="仿宋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eastAsia="仿宋" w:cs="Times New Roman Regular"/>
                <w:b/>
                <w:bCs/>
                <w:sz w:val="24"/>
              </w:rPr>
              <w:t>姓名</w:t>
            </w:r>
          </w:p>
        </w:tc>
        <w:tc>
          <w:tcPr>
            <w:tcW w:w="2455" w:type="dxa"/>
          </w:tcPr>
          <w:p w14:paraId="361A3A79">
            <w:pPr>
              <w:jc w:val="center"/>
              <w:rPr>
                <w:rFonts w:ascii="Times New Roman Regular" w:hAnsi="Times New Roman Regular" w:eastAsia="黑体" w:cs="Times New Roman Regular"/>
                <w:sz w:val="30"/>
                <w:szCs w:val="30"/>
              </w:rPr>
            </w:pPr>
          </w:p>
        </w:tc>
      </w:tr>
      <w:tr w14:paraId="0CBDE542">
        <w:tc>
          <w:tcPr>
            <w:tcW w:w="1471" w:type="dxa"/>
          </w:tcPr>
          <w:p w14:paraId="2B350700">
            <w:pPr>
              <w:jc w:val="center"/>
              <w:rPr>
                <w:rFonts w:ascii="Times New Roman Regular" w:hAnsi="Times New Roman Regular" w:eastAsia="仿宋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eastAsia="仿宋" w:cs="Times New Roman Regular"/>
                <w:b/>
                <w:bCs/>
                <w:sz w:val="24"/>
              </w:rPr>
              <w:t>学号</w:t>
            </w:r>
          </w:p>
        </w:tc>
        <w:tc>
          <w:tcPr>
            <w:tcW w:w="2523" w:type="dxa"/>
          </w:tcPr>
          <w:p w14:paraId="2C5A50AF">
            <w:pPr>
              <w:jc w:val="center"/>
              <w:rPr>
                <w:rFonts w:ascii="Times New Roman Regular" w:hAnsi="Times New Roman Regular" w:eastAsia="仿宋" w:cs="Times New Roman Regular"/>
                <w:sz w:val="24"/>
              </w:rPr>
            </w:pPr>
          </w:p>
        </w:tc>
        <w:tc>
          <w:tcPr>
            <w:tcW w:w="2073" w:type="dxa"/>
          </w:tcPr>
          <w:p w14:paraId="1FD62091">
            <w:pPr>
              <w:jc w:val="center"/>
              <w:rPr>
                <w:rFonts w:ascii="Times New Roman Regular" w:hAnsi="Times New Roman Regular" w:eastAsia="仿宋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eastAsia="仿宋" w:cs="Times New Roman Regular"/>
                <w:b/>
                <w:bCs/>
                <w:sz w:val="24"/>
              </w:rPr>
              <w:t>日期</w:t>
            </w:r>
          </w:p>
        </w:tc>
        <w:tc>
          <w:tcPr>
            <w:tcW w:w="2455" w:type="dxa"/>
          </w:tcPr>
          <w:p w14:paraId="74AC3017">
            <w:pPr>
              <w:jc w:val="center"/>
              <w:rPr>
                <w:rFonts w:ascii="Times New Roman Regular" w:hAnsi="Times New Roman Regular" w:eastAsia="黑体" w:cs="Times New Roman Regular"/>
                <w:sz w:val="30"/>
                <w:szCs w:val="30"/>
              </w:rPr>
            </w:pPr>
          </w:p>
        </w:tc>
      </w:tr>
      <w:tr w14:paraId="4378A443">
        <w:tc>
          <w:tcPr>
            <w:tcW w:w="1471" w:type="dxa"/>
          </w:tcPr>
          <w:p w14:paraId="6C10D50A">
            <w:pPr>
              <w:jc w:val="center"/>
              <w:rPr>
                <w:rFonts w:ascii="Times New Roman Regular" w:hAnsi="Times New Roman Regular" w:eastAsia="黑体" w:cs="Times New Roman Regular"/>
                <w:b/>
                <w:bCs/>
                <w:sz w:val="30"/>
                <w:szCs w:val="30"/>
              </w:rPr>
            </w:pPr>
            <w:r>
              <w:rPr>
                <w:rFonts w:ascii="Times New Roman Regular" w:hAnsi="Times New Roman Regular" w:eastAsia="仿宋" w:cs="Times New Roman Regular"/>
                <w:b/>
                <w:bCs/>
                <w:sz w:val="24"/>
              </w:rPr>
              <w:t>实验目的</w:t>
            </w:r>
          </w:p>
        </w:tc>
        <w:tc>
          <w:tcPr>
            <w:tcW w:w="7051" w:type="dxa"/>
            <w:gridSpan w:val="3"/>
          </w:tcPr>
          <w:p w14:paraId="1B6B50C8">
            <w:pPr>
              <w:spacing w:line="400" w:lineRule="exact"/>
              <w:ind w:left="2" w:leftChars="1" w:firstLine="319" w:firstLineChars="133"/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default" w:ascii="Times New Roman Regular" w:hAnsi="Times New Roman Regular" w:eastAsia="仿宋" w:cs="Times New Roman Regular"/>
                <w:kern w:val="0"/>
                <w:sz w:val="24"/>
                <w:szCs w:val="24"/>
              </w:rPr>
              <w:t>理解全连接神经网络的缺陷和卷积神经网络的基本原理</w:t>
            </w:r>
            <w:r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403B1E9">
            <w:pPr>
              <w:spacing w:line="400" w:lineRule="exact"/>
              <w:ind w:left="2" w:leftChars="1" w:firstLine="319" w:firstLineChars="133"/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 Regular" w:hAnsi="Times New Roman Regular" w:eastAsia="仿宋" w:cs="Times New Roman Regular"/>
                <w:kern w:val="0"/>
                <w:sz w:val="24"/>
                <w:szCs w:val="24"/>
              </w:rPr>
              <w:t xml:space="preserve"> 掌握搭建卷积神经网络流程</w:t>
            </w:r>
            <w:r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4504A5E">
            <w:pPr>
              <w:spacing w:line="400" w:lineRule="exact"/>
              <w:ind w:left="2" w:leftChars="1" w:firstLine="319" w:firstLineChars="133"/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 掌握全连接层数据的正向传播以及误差反向传播算法的Python编程实现。</w:t>
            </w:r>
          </w:p>
          <w:p w14:paraId="77CC72D0">
            <w:pPr>
              <w:spacing w:line="400" w:lineRule="exact"/>
              <w:ind w:left="2" w:leftChars="1" w:firstLine="319" w:firstLineChars="133"/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 掌握卷积层和池化层的数据正向传播和误差反向传播算法的Python编程实现。</w:t>
            </w:r>
          </w:p>
          <w:p w14:paraId="008E58BB">
            <w:pPr>
              <w:spacing w:line="400" w:lineRule="exact"/>
              <w:ind w:left="2" w:leftChars="1" w:firstLine="319" w:firstLineChars="133"/>
              <w:rPr>
                <w:rFonts w:hint="default" w:ascii="Times New Roman Regular" w:hAnsi="Times New Roman Regular" w:eastAsia="仿宋" w:cs="Times New Roman Regular"/>
                <w:kern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kern w:val="0"/>
                <w:sz w:val="24"/>
                <w:szCs w:val="24"/>
              </w:rPr>
              <w:t>5. 了解搭建卷积神经网络的常用函数。</w:t>
            </w:r>
          </w:p>
          <w:p w14:paraId="4F6BC496">
            <w:pPr>
              <w:spacing w:line="400" w:lineRule="exact"/>
              <w:ind w:left="2" w:leftChars="1" w:firstLine="319" w:firstLineChars="133"/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 Regular" w:hAnsi="Times New Roman Regular" w:eastAsia="仿宋" w:cs="Times New Roman Regular"/>
                <w:kern w:val="0"/>
                <w:sz w:val="24"/>
                <w:szCs w:val="24"/>
                <w:lang w:val="en-US" w:eastAsia="zh-CN"/>
              </w:rPr>
              <w:t xml:space="preserve">6. </w:t>
            </w:r>
            <w:r>
              <w:rPr>
                <w:rFonts w:hint="default" w:ascii="Times New Roman Regular" w:hAnsi="Times New Roman Regular" w:eastAsia="仿宋" w:cs="Times New Roman Regular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熟悉MNIST数据集的加载方法以及将二进制编码的手写体标签向独热（onehot）类型转换的方法</w:t>
            </w:r>
            <w:r>
              <w:rPr>
                <w:rFonts w:hint="eastAsia" w:ascii="Times New Roman Regular" w:hAnsi="Times New Roman Regular" w:eastAsia="仿宋" w:cs="Times New Roman Regular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C64233E">
        <w:tc>
          <w:tcPr>
            <w:tcW w:w="1471" w:type="dxa"/>
          </w:tcPr>
          <w:p w14:paraId="06426BE5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实验条件</w:t>
            </w:r>
          </w:p>
        </w:tc>
        <w:tc>
          <w:tcPr>
            <w:tcW w:w="7051" w:type="dxa"/>
            <w:gridSpan w:val="3"/>
          </w:tcPr>
          <w:p w14:paraId="3D31E398">
            <w:pPr>
              <w:spacing w:line="400" w:lineRule="exact"/>
              <w:ind w:left="281" w:leftChars="134"/>
              <w:rPr>
                <w:rFonts w:ascii="Times New Roman Regular" w:hAnsi="Times New Roman Regular" w:eastAsia="仿宋" w:cs="Times New Roman Regular"/>
                <w:sz w:val="24"/>
              </w:rPr>
            </w:pPr>
            <w:r>
              <w:rPr>
                <w:rFonts w:ascii="Times New Roman Regular" w:hAnsi="Times New Roman Regular" w:eastAsia="仿宋" w:cs="Times New Roman Regular"/>
                <w:sz w:val="24"/>
              </w:rPr>
              <w:t>（1）</w:t>
            </w:r>
            <w:r>
              <w:rPr>
                <w:rFonts w:hint="eastAsia" w:ascii="Times New Roman Regular" w:hAnsi="Times New Roman Regular" w:eastAsia="仿宋" w:cs="Times New Roman Regular"/>
                <w:sz w:val="24"/>
              </w:rPr>
              <w:t>实验</w:t>
            </w:r>
            <w:r>
              <w:rPr>
                <w:rFonts w:ascii="Times New Roman Regular" w:hAnsi="Times New Roman Regular" w:eastAsia="仿宋" w:cs="Times New Roman Regular"/>
                <w:sz w:val="24"/>
              </w:rPr>
              <w:t>PC</w:t>
            </w:r>
            <w:r>
              <w:rPr>
                <w:rFonts w:hint="eastAsia" w:ascii="Times New Roman Regular" w:hAnsi="Times New Roman Regular" w:eastAsia="仿宋" w:cs="Times New Roman Regular"/>
                <w:sz w:val="24"/>
              </w:rPr>
              <w:t>一台</w:t>
            </w:r>
          </w:p>
          <w:p w14:paraId="3DF508EC">
            <w:pPr>
              <w:spacing w:line="400" w:lineRule="exact"/>
              <w:ind w:left="281" w:leftChars="134"/>
              <w:rPr>
                <w:rFonts w:ascii="仿宋" w:hAnsi="仿宋" w:eastAsia="仿宋"/>
                <w:sz w:val="24"/>
              </w:rPr>
            </w:pPr>
            <w:r>
              <w:rPr>
                <w:rFonts w:ascii="Times New Roman Regular" w:hAnsi="Times New Roman Regular" w:eastAsia="仿宋" w:cs="Times New Roman Regular"/>
                <w:sz w:val="24"/>
              </w:rPr>
              <w:t>（2）</w:t>
            </w:r>
            <w:r>
              <w:rPr>
                <w:rFonts w:hint="eastAsia" w:ascii="Times New Roman Regular" w:hAnsi="Times New Roman Regular" w:eastAsia="仿宋" w:cs="Times New Roman Regular"/>
                <w:sz w:val="24"/>
              </w:rPr>
              <w:t>人工</w:t>
            </w:r>
            <w:r>
              <w:rPr>
                <w:rFonts w:ascii="Times New Roman Regular" w:hAnsi="Times New Roman Regular" w:eastAsia="仿宋" w:cs="Times New Roman Regular"/>
                <w:sz w:val="24"/>
              </w:rPr>
              <w:t>智能实验平台</w:t>
            </w:r>
          </w:p>
        </w:tc>
      </w:tr>
      <w:tr w14:paraId="261FE5AA">
        <w:trPr>
          <w:trHeight w:val="5254" w:hRule="atLeast"/>
        </w:trPr>
        <w:tc>
          <w:tcPr>
            <w:tcW w:w="1471" w:type="dxa"/>
          </w:tcPr>
          <w:p w14:paraId="28A8F5BD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实验记录</w:t>
            </w:r>
          </w:p>
        </w:tc>
        <w:tc>
          <w:tcPr>
            <w:tcW w:w="7051" w:type="dxa"/>
            <w:gridSpan w:val="3"/>
          </w:tcPr>
          <w:p w14:paraId="6E42CC0A">
            <w:pPr>
              <w:spacing w:line="400" w:lineRule="exact"/>
              <w:rPr>
                <w:rFonts w:hint="default" w:ascii="Times New Roman Regular" w:hAnsi="Times New Roman Regular" w:eastAsia="仿宋" w:cs="Times New Roman Regular"/>
                <w:b/>
                <w:bCs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一、im2col 与col2im的实现</w:t>
            </w:r>
          </w:p>
          <w:p w14:paraId="613BEB0B">
            <w:pPr>
              <w:pStyle w:val="7"/>
              <w:spacing w:line="400" w:lineRule="exact"/>
              <w:ind w:left="243" w:leftChars="116"/>
              <w:contextualSpacing w:val="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  <w:t>1、基于im2col的代码实现im2col的实用化。将代码截屏于此处。将输出结果截屏于此处。</w:t>
            </w:r>
          </w:p>
          <w:p w14:paraId="00E96797">
            <w:pPr>
              <w:pStyle w:val="7"/>
              <w:spacing w:line="400" w:lineRule="exact"/>
              <w:ind w:left="243" w:leftChars="116"/>
              <w:contextualSpacing w:val="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5C9406E5">
            <w:pPr>
              <w:pStyle w:val="7"/>
              <w:spacing w:line="400" w:lineRule="exact"/>
              <w:ind w:left="243" w:leftChars="116"/>
              <w:contextualSpacing w:val="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6F3EDC21">
            <w:pPr>
              <w:spacing w:line="400" w:lineRule="exact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530D8D16">
            <w:pPr>
              <w:pStyle w:val="7"/>
              <w:spacing w:line="400" w:lineRule="exact"/>
              <w:ind w:left="243" w:leftChars="116"/>
              <w:contextualSpacing w:val="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  <w:t>2、实现支持填充与步长的im2col的函数。将代码截屏于此处。将输出结果截屏于此处。</w:t>
            </w:r>
          </w:p>
          <w:p w14:paraId="7BDDFACA">
            <w:pPr>
              <w:pStyle w:val="7"/>
              <w:spacing w:line="400" w:lineRule="exact"/>
              <w:ind w:left="243" w:leftChars="116"/>
              <w:contextualSpacing w:val="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1C23D367">
            <w:pPr>
              <w:pStyle w:val="7"/>
              <w:spacing w:line="400" w:lineRule="exact"/>
              <w:ind w:left="243" w:leftChars="116"/>
              <w:contextualSpacing w:val="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36B29418">
            <w:pPr>
              <w:pStyle w:val="7"/>
              <w:spacing w:line="400" w:lineRule="exact"/>
              <w:ind w:left="243" w:leftChars="116"/>
              <w:contextualSpacing w:val="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7D9E47A5">
            <w:pPr>
              <w:pStyle w:val="7"/>
              <w:spacing w:line="400" w:lineRule="exact"/>
              <w:ind w:left="243" w:leftChars="116"/>
              <w:contextualSpacing w:val="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3F58ACB2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  <w:t>3、实现col2im的函数。将代码截屏于此处。将输出结果截屏于此处。</w:t>
            </w:r>
          </w:p>
          <w:p w14:paraId="3B97A5C2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7E9744BB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31ED52C7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65A28124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05457E50">
            <w:pPr>
              <w:spacing w:line="400" w:lineRule="exact"/>
              <w:rPr>
                <w:rFonts w:hint="default" w:ascii="Times New Roman Regular" w:hAnsi="Times New Roman Regular" w:eastAsia="仿宋" w:cs="Times New Roman Regular"/>
                <w:b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  <w:szCs w:val="24"/>
              </w:rPr>
              <w:t>二、卷积层的编程实现</w:t>
            </w:r>
          </w:p>
          <w:p w14:paraId="26C72461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Cs/>
                <w:sz w:val="24"/>
                <w:szCs w:val="24"/>
              </w:rPr>
              <w:t>请分别实现卷积层类的构建函数、正向传播、反向传播类的方法。</w:t>
            </w:r>
            <w:r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  <w:t>将代码截屏于此处。</w:t>
            </w:r>
          </w:p>
          <w:p w14:paraId="2220EDA4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36F58185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0F874110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6D558A1F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64664549">
            <w:pPr>
              <w:spacing w:line="400" w:lineRule="exact"/>
              <w:rPr>
                <w:rFonts w:hint="default" w:ascii="Times New Roman Regular" w:hAnsi="Times New Roman Regular" w:eastAsia="仿宋" w:cs="Times New Roman Regular"/>
                <w:b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  <w:szCs w:val="24"/>
              </w:rPr>
              <w:t>三、池化层的编程实现</w:t>
            </w:r>
          </w:p>
          <w:p w14:paraId="22B473D3">
            <w:pPr>
              <w:spacing w:line="400" w:lineRule="exact"/>
              <w:ind w:left="307" w:leftChars="146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Cs/>
                <w:sz w:val="24"/>
                <w:szCs w:val="24"/>
              </w:rPr>
              <w:t>请分别实现池化层类的构建函数、正向传播、反向传播类的方法。</w:t>
            </w:r>
            <w:r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  <w:t>将代码截屏于此处。</w:t>
            </w:r>
          </w:p>
          <w:p w14:paraId="27E2DD45">
            <w:pPr>
              <w:spacing w:line="400" w:lineRule="exact"/>
              <w:ind w:left="307" w:leftChars="146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7F26D307">
            <w:pPr>
              <w:spacing w:line="400" w:lineRule="exact"/>
              <w:ind w:left="307" w:leftChars="146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680CE0D5">
            <w:pPr>
              <w:spacing w:line="400" w:lineRule="exact"/>
              <w:ind w:left="307" w:leftChars="146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1BD56575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6ED332B5">
            <w:pPr>
              <w:spacing w:line="400" w:lineRule="exact"/>
              <w:ind w:left="210" w:leftChars="100"/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</w:pPr>
          </w:p>
          <w:p w14:paraId="038FC419">
            <w:pPr>
              <w:spacing w:line="400" w:lineRule="exact"/>
              <w:rPr>
                <w:rFonts w:hint="default" w:ascii="Times New Roman Regular" w:hAnsi="Times New Roman Regular" w:eastAsia="仿宋" w:cs="Times New Roman Regular"/>
                <w:b/>
                <w:bCs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bCs/>
                <w:sz w:val="24"/>
                <w:szCs w:val="24"/>
              </w:rPr>
              <w:t>四、卷积神经网络的实现</w:t>
            </w:r>
            <w:r>
              <w:rPr>
                <w:rFonts w:hint="default" w:ascii="Times New Roman Regular" w:hAnsi="Times New Roman Regular" w:eastAsia="仿宋" w:cs="Times New Roman Regular"/>
                <w:color w:val="FF0000"/>
                <w:sz w:val="24"/>
                <w:szCs w:val="24"/>
              </w:rPr>
              <w:t>（上传完整的代码）。</w:t>
            </w:r>
          </w:p>
          <w:p w14:paraId="7E38A116">
            <w:pPr>
              <w:spacing w:line="360" w:lineRule="auto"/>
              <w:rPr>
                <w:rFonts w:ascii="Times New Roman Regular" w:hAnsi="Times New Roman Regular" w:eastAsia="仿宋" w:cs="Times New Roman Regular"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sz w:val="24"/>
                <w:szCs w:val="24"/>
              </w:rPr>
              <w:t>将不同轮次训练误差和测试误差图截屏于此。</w:t>
            </w:r>
          </w:p>
          <w:p w14:paraId="55722502">
            <w:pPr>
              <w:spacing w:line="360" w:lineRule="auto"/>
              <w:rPr>
                <w:rFonts w:ascii="Times New Roman Regular" w:hAnsi="Times New Roman Regular" w:eastAsia="仿宋" w:cs="Times New Roman Regular"/>
                <w:sz w:val="24"/>
              </w:rPr>
            </w:pPr>
          </w:p>
          <w:p w14:paraId="5CD7131A">
            <w:pPr>
              <w:spacing w:line="360" w:lineRule="auto"/>
              <w:rPr>
                <w:rFonts w:ascii="Times New Roman Regular" w:hAnsi="Times New Roman Regular" w:eastAsia="仿宋" w:cs="Times New Roman Regular"/>
                <w:sz w:val="24"/>
              </w:rPr>
            </w:pPr>
          </w:p>
          <w:p w14:paraId="11DC564F">
            <w:pPr>
              <w:spacing w:line="360" w:lineRule="auto"/>
              <w:rPr>
                <w:rFonts w:ascii="Times New Roman Regular" w:hAnsi="Times New Roman Regular" w:eastAsia="仿宋" w:cs="Times New Roman Regular"/>
                <w:sz w:val="24"/>
              </w:rPr>
            </w:pPr>
          </w:p>
          <w:p w14:paraId="3B120415">
            <w:pPr>
              <w:spacing w:line="360" w:lineRule="auto"/>
              <w:rPr>
                <w:rFonts w:ascii="Times New Roman Regular" w:hAnsi="Times New Roman Regular" w:eastAsia="仿宋" w:cs="Times New Roman Regular"/>
                <w:sz w:val="24"/>
              </w:rPr>
            </w:pPr>
          </w:p>
          <w:p w14:paraId="7DAFA9EF">
            <w:pPr>
              <w:spacing w:line="360" w:lineRule="auto"/>
              <w:rPr>
                <w:rFonts w:ascii="Times New Roman Regular" w:hAnsi="Times New Roman Regular" w:eastAsia="仿宋" w:cs="Times New Roman Regular"/>
                <w:sz w:val="24"/>
              </w:rPr>
            </w:pPr>
          </w:p>
          <w:p w14:paraId="5A8F881B">
            <w:pPr>
              <w:spacing w:line="360" w:lineRule="auto"/>
              <w:rPr>
                <w:rFonts w:ascii="Times New Roman Regular" w:hAnsi="Times New Roman Regular" w:eastAsia="仿宋" w:cs="Times New Roman Regular"/>
                <w:sz w:val="24"/>
              </w:rPr>
            </w:pPr>
          </w:p>
          <w:p w14:paraId="2176207B">
            <w:pPr>
              <w:spacing w:line="360" w:lineRule="auto"/>
              <w:rPr>
                <w:rFonts w:ascii="Times New Roman Regular" w:hAnsi="Times New Roman Regular" w:eastAsia="仿宋" w:cs="Times New Roman Regular"/>
                <w:sz w:val="24"/>
              </w:rPr>
            </w:pPr>
            <w:bookmarkStart w:id="0" w:name="_GoBack"/>
            <w:bookmarkEnd w:id="0"/>
          </w:p>
          <w:p w14:paraId="2AC5D09B">
            <w:pPr>
              <w:spacing w:line="360" w:lineRule="auto"/>
              <w:rPr>
                <w:rFonts w:ascii="Times New Roman Regular" w:hAnsi="Times New Roman Regular" w:eastAsia="仿宋" w:cs="Times New Roman Regular"/>
                <w:sz w:val="24"/>
              </w:rPr>
            </w:pPr>
          </w:p>
          <w:p w14:paraId="6A1F7A7E">
            <w:pPr>
              <w:spacing w:line="360" w:lineRule="auto"/>
              <w:rPr>
                <w:rFonts w:ascii="Times New Roman Regular" w:hAnsi="Times New Roman Regular" w:eastAsia="仿宋" w:cs="Times New Roman Regular"/>
                <w:sz w:val="24"/>
              </w:rPr>
            </w:pPr>
          </w:p>
        </w:tc>
      </w:tr>
      <w:tr w14:paraId="69F68E74">
        <w:trPr>
          <w:trHeight w:val="13308" w:hRule="atLeast"/>
        </w:trPr>
        <w:tc>
          <w:tcPr>
            <w:tcW w:w="1471" w:type="dxa"/>
          </w:tcPr>
          <w:p w14:paraId="30BA6E1F">
            <w:pPr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思考与拓展</w:t>
            </w:r>
          </w:p>
        </w:tc>
        <w:tc>
          <w:tcPr>
            <w:tcW w:w="7051" w:type="dxa"/>
            <w:gridSpan w:val="3"/>
          </w:tcPr>
          <w:p w14:paraId="445FD138">
            <w:pPr>
              <w:spacing w:line="400" w:lineRule="exact"/>
              <w:rPr>
                <w:rFonts w:hint="default" w:ascii="Times New Roman Regular" w:hAnsi="Times New Roman Regular" w:eastAsia="仿宋" w:cs="Times New Roman Regular"/>
                <w:b w:val="0"/>
                <w:color w:val="FF0000"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 w:val="0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在本次实验的基础上，修改代码实现LeNet-5，用于手写体数字识别（用大数据集）。</w:t>
            </w:r>
            <w:r>
              <w:rPr>
                <w:rFonts w:hint="default" w:ascii="Times New Roman Regular" w:hAnsi="Times New Roman Regular" w:eastAsia="仿宋" w:cs="Times New Roman Regular"/>
                <w:b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其中</w:t>
            </w:r>
            <w:r>
              <w:rPr>
                <w:rFonts w:hint="default" w:ascii="Times New Roman Regular" w:hAnsi="Times New Roman Regular" w:eastAsia="仿宋" w:cs="Times New Roman Regular"/>
                <w:b/>
                <w:bCs w:val="0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Le-Net5的池化层采用最大池化。激活函数：1)卷积层、全连接层激活函数是sigmiod；2)最后输出层的激活函数是Softmax；3)池化层激活函数采用恒等函数。</w:t>
            </w:r>
            <w:r>
              <w:rPr>
                <w:rFonts w:hint="default" w:ascii="Times New Roman Regular" w:hAnsi="Times New Roman Regular" w:eastAsia="仿宋" w:cs="Times New Roman Regular"/>
                <w:b w:val="0"/>
                <w:bCs/>
                <w:color w:val="FF0000"/>
                <w:sz w:val="24"/>
              </w:rPr>
              <w:t>（</w:t>
            </w:r>
            <w:r>
              <w:rPr>
                <w:rFonts w:hint="default" w:ascii="Times New Roman Regular" w:hAnsi="Times New Roman Regular" w:eastAsia="仿宋" w:cs="Times New Roman Regular"/>
                <w:b w:val="0"/>
                <w:color w:val="FF0000"/>
                <w:sz w:val="24"/>
              </w:rPr>
              <w:t>上传完整代码）</w:t>
            </w:r>
          </w:p>
          <w:p w14:paraId="087C1E90">
            <w:pPr>
              <w:rPr>
                <w:rFonts w:ascii="Times New Roman Regular" w:hAnsi="Times New Roman Regular" w:eastAsia="仿宋" w:cs="Times New Roman Regular"/>
                <w:sz w:val="24"/>
              </w:rPr>
            </w:pPr>
          </w:p>
          <w:p w14:paraId="4D20F1E0">
            <w:pPr>
              <w:rPr>
                <w:rFonts w:ascii="Times New Roman Regular" w:hAnsi="Times New Roman Regular" w:eastAsia="仿宋" w:cs="Times New Roman Regular"/>
                <w:sz w:val="24"/>
              </w:rPr>
            </w:pPr>
          </w:p>
          <w:p w14:paraId="349F2E38">
            <w:pPr>
              <w:rPr>
                <w:rFonts w:ascii="Times New Roman Regular" w:hAnsi="Times New Roman Regular" w:eastAsia="仿宋" w:cs="Times New Roman Regular"/>
                <w:sz w:val="24"/>
              </w:rPr>
            </w:pPr>
          </w:p>
          <w:p w14:paraId="6946177A">
            <w:pPr>
              <w:rPr>
                <w:rFonts w:ascii="Times New Roman Regular" w:hAnsi="Times New Roman Regular" w:eastAsia="仿宋" w:cs="Times New Roman Regular"/>
                <w:sz w:val="24"/>
              </w:rPr>
            </w:pPr>
          </w:p>
        </w:tc>
      </w:tr>
    </w:tbl>
    <w:p w14:paraId="6E05A8B0">
      <w:pPr>
        <w:jc w:val="left"/>
        <w:rPr>
          <w:rFonts w:ascii="宋体" w:hAnsi="宋体" w:eastAsia="宋体"/>
        </w:rPr>
      </w:pPr>
    </w:p>
    <w:p w14:paraId="7F14B0A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4C7CD">
    <w:pPr>
      <w:pStyle w:val="4"/>
      <w:pBdr>
        <w:bottom w:val="single" w:color="auto" w:sz="4" w:space="1"/>
      </w:pBdr>
      <w:jc w:val="center"/>
    </w:pPr>
    <w:r>
      <w:rPr>
        <w:rFonts w:hint="eastAsia"/>
      </w:rPr>
      <w:t>《神经网络与深度学习》课程实验报告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BAFD2E8"/>
    <w:rsid w:val="005E4E95"/>
    <w:rsid w:val="009A5D6A"/>
    <w:rsid w:val="00CE1156"/>
    <w:rsid w:val="00CE14BF"/>
    <w:rsid w:val="00D72202"/>
    <w:rsid w:val="3EF72E2B"/>
    <w:rsid w:val="42EBC94D"/>
    <w:rsid w:val="5DEF965B"/>
    <w:rsid w:val="6FEB95CF"/>
    <w:rsid w:val="7CD3E598"/>
    <w:rsid w:val="BFFB27DB"/>
    <w:rsid w:val="CCF7A966"/>
    <w:rsid w:val="D8FF3EAD"/>
    <w:rsid w:val="DF7FBB03"/>
    <w:rsid w:val="FBAFD2E8"/>
    <w:rsid w:val="FDBE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</Words>
  <Characters>604</Characters>
  <Lines>5</Lines>
  <Paragraphs>1</Paragraphs>
  <TotalTime>0</TotalTime>
  <ScaleCrop>false</ScaleCrop>
  <LinksUpToDate>false</LinksUpToDate>
  <CharactersWithSpaces>708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2025-04-14T10:59:00Z</dcterms:created>
  <dc:creator>WPS_1647515028</dc:creator>
  <cp:lastModifiedBy>WPS_1647515028</cp:lastModifiedBy>
  <cp:lastPrinted>2025-04-14T10:53:00Z</cp:lastPrinted>
  <dcterms:modified xsi:type="dcterms:W3CDTF">2025-04-20T23:39:31Z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A3B762D418B55F1C4E14056832442D42_43</vt:lpwstr>
  </property>
</Properties>
</file>